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825B" w14:textId="20EACDF8" w:rsidR="003E662D" w:rsidRPr="003E662D" w:rsidRDefault="00D9731D" w:rsidP="003E662D">
      <w:pPr>
        <w:rPr>
          <w:szCs w:val="24"/>
        </w:rPr>
      </w:pPr>
      <w:r>
        <w:rPr>
          <w:szCs w:val="24"/>
        </w:rPr>
        <w:t>LINC Housing Corporation</w:t>
      </w:r>
      <w:r w:rsidR="0033260A" w:rsidRPr="001001B1">
        <w:rPr>
          <w:szCs w:val="24"/>
        </w:rPr>
        <w:t xml:space="preserve"> </w:t>
      </w:r>
      <w:r w:rsidR="0033260A">
        <w:rPr>
          <w:szCs w:val="24"/>
        </w:rPr>
        <w:t xml:space="preserve">and </w:t>
      </w:r>
      <w:r w:rsidR="00745603" w:rsidRPr="001001B1">
        <w:rPr>
          <w:szCs w:val="24"/>
        </w:rPr>
        <w:t xml:space="preserve">Local Initiatives Support </w:t>
      </w:r>
      <w:r w:rsidR="00745603" w:rsidRPr="005C72AD">
        <w:rPr>
          <w:szCs w:val="24"/>
        </w:rPr>
        <w:t>Corporation</w:t>
      </w:r>
      <w:r w:rsidR="00D12DC5">
        <w:rPr>
          <w:szCs w:val="24"/>
        </w:rPr>
        <w:t xml:space="preserve"> are seeking a half</w:t>
      </w:r>
      <w:r w:rsidR="00745603" w:rsidRPr="001001B1">
        <w:rPr>
          <w:szCs w:val="24"/>
        </w:rPr>
        <w:t>-time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 </w:t>
      </w:r>
      <w:r>
        <w:rPr>
          <w:szCs w:val="24"/>
        </w:rPr>
        <w:t xml:space="preserve">Community Assessment </w:t>
      </w:r>
      <w:r w:rsidR="006C2D8F">
        <w:rPr>
          <w:szCs w:val="24"/>
        </w:rPr>
        <w:t>Assistant</w:t>
      </w:r>
      <w:r w:rsidR="00EB7137" w:rsidRPr="001001B1">
        <w:rPr>
          <w:szCs w:val="24"/>
        </w:rPr>
        <w:t xml:space="preserve">.  The candidate will </w:t>
      </w:r>
      <w:r w:rsidR="005C72AD">
        <w:rPr>
          <w:szCs w:val="24"/>
        </w:rPr>
        <w:t xml:space="preserve">ideally </w:t>
      </w:r>
      <w:r w:rsidR="00D12DC5">
        <w:rPr>
          <w:szCs w:val="24"/>
        </w:rPr>
        <w:t>begin service on October 1, 2019 and serve a minimum of 9</w:t>
      </w:r>
      <w:r w:rsidR="00EB7137" w:rsidRPr="001001B1">
        <w:rPr>
          <w:szCs w:val="24"/>
        </w:rPr>
        <w:t xml:space="preserve">00 hours though the end </w:t>
      </w:r>
      <w:r w:rsidR="00077240">
        <w:rPr>
          <w:szCs w:val="24"/>
        </w:rPr>
        <w:t>of his/her</w:t>
      </w:r>
      <w:r w:rsidR="004F1E76">
        <w:rPr>
          <w:szCs w:val="24"/>
        </w:rPr>
        <w:t>/their</w:t>
      </w:r>
      <w:r w:rsidR="00077240">
        <w:rPr>
          <w:szCs w:val="24"/>
        </w:rPr>
        <w:t xml:space="preserve"> term on July 31, 20</w:t>
      </w:r>
      <w:r w:rsidR="00D12DC5">
        <w:rPr>
          <w:szCs w:val="24"/>
        </w:rPr>
        <w:t>20</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LINC Housing</w:t>
      </w:r>
      <w:r w:rsidR="006A15DE">
        <w:rPr>
          <w:szCs w:val="24"/>
        </w:rPr>
        <w:t xml:space="preserve"> or LISC.</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5FD558A0" w14:textId="77777777" w:rsidR="00D9731D" w:rsidRDefault="00D9731D" w:rsidP="00D9731D">
      <w:pPr>
        <w:rPr>
          <w:szCs w:val="24"/>
        </w:rPr>
      </w:pPr>
      <w:r w:rsidRPr="00013D3D">
        <w:rPr>
          <w:szCs w:val="24"/>
        </w:rPr>
        <w:t xml:space="preserve">LINC’s mission is to build communities and strengthen neighborhoods for people underserved by the marketplace. LINC’s affordable housing communities are known for excellent design, outstanding management, and life-enhancing services. Through collaboration with local governments and financial institutions, LINC has had a hand in creating more than </w:t>
      </w:r>
      <w:r>
        <w:rPr>
          <w:szCs w:val="24"/>
        </w:rPr>
        <w:t>8</w:t>
      </w:r>
      <w:r w:rsidRPr="00013D3D">
        <w:rPr>
          <w:szCs w:val="24"/>
        </w:rPr>
        <w:t>,</w:t>
      </w:r>
      <w:r>
        <w:rPr>
          <w:szCs w:val="24"/>
        </w:rPr>
        <w:t>0</w:t>
      </w:r>
      <w:r w:rsidRPr="00013D3D">
        <w:rPr>
          <w:szCs w:val="24"/>
        </w:rPr>
        <w:t>00 affordable apartments in 7</w:t>
      </w:r>
      <w:r>
        <w:rPr>
          <w:szCs w:val="24"/>
        </w:rPr>
        <w:t>9</w:t>
      </w:r>
      <w:r w:rsidRPr="00013D3D">
        <w:rPr>
          <w:szCs w:val="24"/>
        </w:rPr>
        <w:t xml:space="preserve"> communities across California. We have 3</w:t>
      </w:r>
      <w:r>
        <w:rPr>
          <w:szCs w:val="24"/>
        </w:rPr>
        <w:t>5</w:t>
      </w:r>
      <w:r w:rsidRPr="00013D3D">
        <w:rPr>
          <w:szCs w:val="24"/>
        </w:rPr>
        <w:t xml:space="preserve"> years’ experience creating communities for families, seniors, and individuals with special needs. We are committed to building and preserving housing that is affordable, environmentally sustainable, and a catalyst for community improvement. LINC Cares, our resident services division, provides services and referrals at no cost to our residents to address their financial, social, educational, and health needs. </w:t>
      </w:r>
      <w:r>
        <w:rPr>
          <w:szCs w:val="24"/>
        </w:rPr>
        <w:t>LINC Housing has been significantly expanding permanent supportive housing as well as pursuing deeper community development in the communities in which we build affordable housing.</w:t>
      </w:r>
    </w:p>
    <w:p w14:paraId="3E06FD37" w14:textId="77777777" w:rsidR="00EB7137" w:rsidRPr="001001B1" w:rsidRDefault="00EB7137" w:rsidP="00FC7304">
      <w:pPr>
        <w:rPr>
          <w:szCs w:val="24"/>
        </w:rPr>
      </w:pPr>
    </w:p>
    <w:p w14:paraId="324BCC8C" w14:textId="3D221A92" w:rsidR="00FC7304" w:rsidRDefault="001C2B65" w:rsidP="00FA3EA6">
      <w:pPr>
        <w:rPr>
          <w:rStyle w:val="eop"/>
          <w:color w:val="000000"/>
          <w:shd w:val="clear" w:color="auto" w:fill="FFFFFF"/>
        </w:rPr>
      </w:pPr>
      <w:r>
        <w:rPr>
          <w:rStyle w:val="normaltextrun"/>
          <w:color w:val="000000"/>
          <w:shd w:val="clear" w:color="auto" w:fill="FFFFFF"/>
        </w:rP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2,100 counties. Visit us at </w:t>
      </w:r>
      <w:hyperlink r:id="rId11" w:tgtFrame="_blank" w:history="1">
        <w:r>
          <w:rPr>
            <w:rStyle w:val="normaltextrun"/>
            <w:color w:val="0000FF"/>
            <w:u w:val="single"/>
            <w:shd w:val="clear" w:color="auto" w:fill="FFFFFF"/>
          </w:rPr>
          <w:t>www.lisc.org</w:t>
        </w:r>
      </w:hyperlink>
      <w:r>
        <w:rPr>
          <w:rStyle w:val="normaltextrun"/>
          <w:color w:val="000000"/>
          <w:shd w:val="clear" w:color="auto" w:fill="FFFFFF"/>
        </w:rPr>
        <w:t> </w:t>
      </w:r>
      <w:r>
        <w:rPr>
          <w:rStyle w:val="eop"/>
          <w:color w:val="000000"/>
          <w:shd w:val="clear" w:color="auto" w:fill="FFFFFF"/>
        </w:rPr>
        <w:t> </w:t>
      </w:r>
    </w:p>
    <w:p w14:paraId="46F842A9" w14:textId="77777777" w:rsidR="001C2B65" w:rsidRDefault="001C2B65"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0D245907" w14:textId="77777777" w:rsidR="006C2D8F" w:rsidRDefault="006C2D8F" w:rsidP="006C2D8F">
      <w:pPr>
        <w:rPr>
          <w:szCs w:val="24"/>
        </w:rPr>
      </w:pPr>
      <w:r>
        <w:rPr>
          <w:szCs w:val="24"/>
        </w:rPr>
        <w:t xml:space="preserve">The AmeriCorps member will assist LINC Housing to conduct neighborhood assessment and outreach in communities where LINC is working to build affordable housing and enhance community resources. The member will put together a community assessment (or assessments), including comprehensive information gathering, analysis, and documentation to understand community needs and concerns. The member will focus on at least two Los Angeles area communities where LINC is working to create affordable housing, supportive housing, and community development opportunities. </w:t>
      </w:r>
    </w:p>
    <w:p w14:paraId="4678249B" w14:textId="77777777" w:rsidR="006C2D8F" w:rsidRDefault="006C2D8F" w:rsidP="006C2D8F">
      <w:pPr>
        <w:rPr>
          <w:szCs w:val="24"/>
        </w:rPr>
      </w:pPr>
    </w:p>
    <w:p w14:paraId="0A211798" w14:textId="378FD251" w:rsidR="006C2D8F" w:rsidRDefault="006C2D8F" w:rsidP="006C2D8F">
      <w:pPr>
        <w:rPr>
          <w:szCs w:val="24"/>
        </w:rPr>
      </w:pPr>
      <w:r>
        <w:rPr>
          <w:szCs w:val="24"/>
        </w:rPr>
        <w:t>The member will be responsible for conducting research and supporting partnerships with community stakeholders. They will work closely with LINC staff both in the Long Beach office and attend meetings in the designated communities if needed.</w:t>
      </w:r>
      <w:r w:rsidRPr="007436AC">
        <w:rPr>
          <w:szCs w:val="24"/>
        </w:rPr>
        <w:t xml:space="preserve"> </w:t>
      </w:r>
      <w:r>
        <w:rPr>
          <w:szCs w:val="24"/>
        </w:rPr>
        <w:t>The member will spend time researching community history/assets/issues/ barriers/resources/goals and contribute to solidifying procedures related to community assessment and community engagement/outreach work. This will help LINC develop solid relationships with stakeholders and develop community-serving partnerships that will serve the affordable housing development/residents in the long term.</w:t>
      </w:r>
    </w:p>
    <w:p w14:paraId="4C15A4C3" w14:textId="77777777" w:rsidR="00EB7137" w:rsidRDefault="00EB7137" w:rsidP="00FA3EA6">
      <w:pPr>
        <w:rPr>
          <w:szCs w:val="24"/>
        </w:rPr>
      </w:pP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lastRenderedPageBreak/>
        <w:t>PERFORMANCE</w:t>
      </w:r>
      <w:r w:rsidR="00A33DB7">
        <w:rPr>
          <w:b/>
          <w:szCs w:val="24"/>
          <w:u w:val="single"/>
        </w:rPr>
        <w:t>, CAREER DEVELOPMENT, AND</w:t>
      </w:r>
      <w:r w:rsidR="00A33DB7" w:rsidRPr="00381719">
        <w:rPr>
          <w:b/>
          <w:szCs w:val="24"/>
          <w:u w:val="single"/>
        </w:rPr>
        <w:t xml:space="preserve"> SERVICE REQUIREMENTS</w:t>
      </w:r>
    </w:p>
    <w:p w14:paraId="09852425" w14:textId="26B12015" w:rsidR="00CD73C7" w:rsidRDefault="00A33DB7" w:rsidP="006A072D">
      <w:pPr>
        <w:rPr>
          <w:szCs w:val="24"/>
        </w:rPr>
      </w:pPr>
      <w:r w:rsidRPr="001001B1">
        <w:t xml:space="preserve">This is an AmeriCorps position.  LISC </w:t>
      </w:r>
      <w:r>
        <w:t xml:space="preserve">and </w:t>
      </w:r>
      <w:r w:rsidR="00D9731D">
        <w:t>LINC</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r w:rsidR="00712209">
        <w:t xml:space="preserve">  </w:t>
      </w:r>
      <w:r w:rsidR="006D404B"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02D54B99" w14:textId="29BB5609" w:rsidR="003E662D" w:rsidRPr="003E662D" w:rsidRDefault="003E662D" w:rsidP="003E662D">
      <w:pPr>
        <w:rPr>
          <w:szCs w:val="24"/>
        </w:rPr>
      </w:pPr>
      <w:r w:rsidRPr="003E662D">
        <w:rPr>
          <w:szCs w:val="24"/>
        </w:rPr>
        <w:t xml:space="preserve">Members will perform day to day service at </w:t>
      </w:r>
      <w:r w:rsidR="00D9731D">
        <w:rPr>
          <w:szCs w:val="24"/>
        </w:rPr>
        <w:t>LINC Housing</w:t>
      </w:r>
      <w:r w:rsidRPr="003E662D">
        <w:rPr>
          <w:szCs w:val="24"/>
        </w:rPr>
        <w:t xml:space="preserve"> and serve a minimum of </w:t>
      </w:r>
      <w:r w:rsidR="00D12DC5">
        <w:rPr>
          <w:szCs w:val="24"/>
        </w:rPr>
        <w:t>20</w:t>
      </w:r>
      <w:r w:rsidR="005D6EB9">
        <w:rPr>
          <w:szCs w:val="24"/>
        </w:rPr>
        <w:t>-</w:t>
      </w:r>
      <w:r w:rsidR="00D12DC5">
        <w:rPr>
          <w:szCs w:val="24"/>
        </w:rPr>
        <w:t>24</w:t>
      </w:r>
      <w:r w:rsidRPr="003E662D">
        <w:rPr>
          <w:szCs w:val="24"/>
        </w:rPr>
        <w:t xml:space="preserve"> hours per week.  Normal service hours are Monday – </w:t>
      </w:r>
      <w:r w:rsidR="00D9731D">
        <w:rPr>
          <w:szCs w:val="24"/>
        </w:rPr>
        <w:t>Thursday</w:t>
      </w:r>
      <w:r w:rsidRPr="003E662D">
        <w:rPr>
          <w:szCs w:val="24"/>
        </w:rPr>
        <w:t xml:space="preserve"> from 8:30 am – 5:</w:t>
      </w:r>
      <w:r>
        <w:rPr>
          <w:szCs w:val="24"/>
        </w:rPr>
        <w:t>3</w:t>
      </w:r>
      <w:r w:rsidRPr="003E662D">
        <w:rPr>
          <w:szCs w:val="24"/>
        </w:rPr>
        <w:t xml:space="preserve">0 pm with 30 minutes for lunch per day. There will be opportunities to serve </w:t>
      </w:r>
      <w:r w:rsidR="006C2D8F">
        <w:rPr>
          <w:szCs w:val="24"/>
        </w:rPr>
        <w:t xml:space="preserve">Fridays, </w:t>
      </w:r>
      <w:r w:rsidRPr="003E662D">
        <w:rPr>
          <w:szCs w:val="24"/>
        </w:rPr>
        <w:t>evenings and weekends</w:t>
      </w:r>
      <w:r>
        <w:rPr>
          <w:rStyle w:val="CommentReference"/>
        </w:rPr>
        <w:t xml:space="preserve">. </w:t>
      </w:r>
      <w:r w:rsidRPr="003E662D">
        <w:rPr>
          <w:szCs w:val="24"/>
        </w:rPr>
        <w:t xml:space="preserve"> </w:t>
      </w:r>
      <w:r w:rsidR="005D6EB9">
        <w:rPr>
          <w:szCs w:val="24"/>
        </w:rPr>
        <w:t>Members will have an immediate supervisor and a local LISC supervisor</w:t>
      </w:r>
      <w:r w:rsidR="00A11F25">
        <w:rPr>
          <w:szCs w:val="24"/>
        </w:rPr>
        <w:t xml:space="preserve"> throughout the term of service as identified by LISC and </w:t>
      </w:r>
      <w:r w:rsidR="00D9731D">
        <w:rPr>
          <w:szCs w:val="24"/>
        </w:rPr>
        <w:t>LINC</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6C759881"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0D397B04" w:rsidR="00FA3EA6" w:rsidRPr="001001B1" w:rsidRDefault="00FA3EA6" w:rsidP="005C72AD">
      <w:pPr>
        <w:numPr>
          <w:ilvl w:val="0"/>
          <w:numId w:val="9"/>
        </w:numPr>
        <w:rPr>
          <w:szCs w:val="24"/>
        </w:rPr>
      </w:pPr>
      <w:r w:rsidRPr="001001B1">
        <w:rPr>
          <w:szCs w:val="24"/>
        </w:rPr>
        <w:t xml:space="preserve">Computer </w:t>
      </w:r>
      <w:r w:rsidR="006C2D8F">
        <w:rPr>
          <w:szCs w:val="24"/>
        </w:rPr>
        <w:t xml:space="preserve">and research </w:t>
      </w:r>
      <w:r w:rsidRPr="001001B1">
        <w:rPr>
          <w:szCs w:val="24"/>
        </w:rPr>
        <w:t>skills</w:t>
      </w:r>
    </w:p>
    <w:p w14:paraId="3BA134CF" w14:textId="4C39F685" w:rsidR="00FA3EA6" w:rsidRDefault="00FA3EA6" w:rsidP="005C72AD">
      <w:pPr>
        <w:numPr>
          <w:ilvl w:val="0"/>
          <w:numId w:val="9"/>
        </w:numPr>
        <w:rPr>
          <w:szCs w:val="24"/>
        </w:rPr>
      </w:pPr>
      <w:r w:rsidRPr="001001B1">
        <w:rPr>
          <w:szCs w:val="24"/>
        </w:rPr>
        <w:t>Good written and oral communication skills</w:t>
      </w:r>
    </w:p>
    <w:p w14:paraId="66B336DD" w14:textId="45A6381A" w:rsidR="006C2D8F" w:rsidRPr="001001B1" w:rsidRDefault="006C2D8F" w:rsidP="005C72AD">
      <w:pPr>
        <w:numPr>
          <w:ilvl w:val="0"/>
          <w:numId w:val="9"/>
        </w:numPr>
        <w:rPr>
          <w:szCs w:val="24"/>
        </w:rPr>
      </w:pPr>
      <w:r>
        <w:rPr>
          <w:szCs w:val="24"/>
        </w:rPr>
        <w:t>Strong organizational skills and attention to detail</w:t>
      </w:r>
    </w:p>
    <w:p w14:paraId="3273BBB2" w14:textId="434C9FCA" w:rsidR="00FA3EA6" w:rsidRDefault="00FA3EA6" w:rsidP="00FA3EA6">
      <w:pPr>
        <w:numPr>
          <w:ilvl w:val="0"/>
          <w:numId w:val="9"/>
        </w:numPr>
        <w:rPr>
          <w:szCs w:val="24"/>
        </w:rPr>
      </w:pPr>
      <w:r w:rsidRPr="001001B1">
        <w:rPr>
          <w:szCs w:val="24"/>
        </w:rPr>
        <w:t>Ability to work a flexible schedule (some night and weekends may be required)</w:t>
      </w:r>
    </w:p>
    <w:p w14:paraId="6D9AE18C" w14:textId="3B411E73" w:rsidR="006C2D8F" w:rsidRPr="006C2D8F" w:rsidRDefault="006C2D8F" w:rsidP="006C2D8F">
      <w:pPr>
        <w:numPr>
          <w:ilvl w:val="0"/>
          <w:numId w:val="9"/>
        </w:numPr>
        <w:rPr>
          <w:szCs w:val="24"/>
        </w:rPr>
      </w:pPr>
      <w:r>
        <w:rPr>
          <w:szCs w:val="24"/>
        </w:rPr>
        <w:t>Bilingual in Spanish (preferred)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409E246F"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w:t>
      </w:r>
      <w:r w:rsidR="00712209">
        <w:rPr>
          <w:szCs w:val="24"/>
        </w:rPr>
        <w:lastRenderedPageBreak/>
        <w:t xml:space="preserve">first day of service. LISC will review and discuss with the candidate any concerns with eligibility that may arise as a result of these checks as per LISC’s policy. </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4B9BDD29" w:rsidR="00A11F25" w:rsidRDefault="00E43204" w:rsidP="007455DB">
      <w:pPr>
        <w:rPr>
          <w:szCs w:val="24"/>
        </w:rPr>
      </w:pPr>
      <w:r w:rsidRPr="00E43204">
        <w:rPr>
          <w:szCs w:val="24"/>
        </w:rPr>
        <w:t>Upon successful completion of the term of service, the memb</w:t>
      </w:r>
      <w:r w:rsidR="00D12DC5">
        <w:rPr>
          <w:szCs w:val="24"/>
        </w:rPr>
        <w:t>er will be eligible for a $3,047.50</w:t>
      </w:r>
      <w:r w:rsidRPr="00E43204">
        <w:rPr>
          <w:szCs w:val="24"/>
        </w:rPr>
        <w:t xml:space="preserve"> education award to pay off existing, eligible student loans or return to school. Members are eligible to place existing student loans (loans must qualify and not in a state of def</w:t>
      </w:r>
      <w:bookmarkStart w:id="0" w:name="_GoBack"/>
      <w:bookmarkEnd w:id="0"/>
      <w:r w:rsidRPr="00E43204">
        <w:rPr>
          <w:szCs w:val="24"/>
        </w:rPr>
        <w:t>ault) into AmeriCorps forbearance.  The posi</w:t>
      </w:r>
      <w:r w:rsidR="00D12DC5">
        <w:rPr>
          <w:szCs w:val="24"/>
        </w:rPr>
        <w:t>tion pays a total stipend of $9</w:t>
      </w:r>
      <w:r w:rsidRPr="00E43204">
        <w:rPr>
          <w:szCs w:val="24"/>
        </w:rPr>
        <w:t>,000.  The stipend is taxable and paid in 20 equal checks twice a month from LISC.  Dir</w:t>
      </w:r>
      <w:r w:rsidR="005D6EB9">
        <w:rPr>
          <w:szCs w:val="24"/>
        </w:rPr>
        <w:t>ect deposit is required</w:t>
      </w:r>
      <w:r w:rsidRPr="00E43204">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12"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3"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00827C86" w14:textId="77777777" w:rsidR="006C2D8F" w:rsidRPr="00AE1F07" w:rsidRDefault="006C2D8F" w:rsidP="006C2D8F">
      <w:pPr>
        <w:rPr>
          <w:szCs w:val="24"/>
        </w:rPr>
      </w:pPr>
      <w:r>
        <w:rPr>
          <w:szCs w:val="24"/>
        </w:rPr>
        <w:t>Candidates should apply by</w:t>
      </w:r>
      <w:r w:rsidRPr="002A4E39">
        <w:rPr>
          <w:szCs w:val="24"/>
        </w:rPr>
        <w:t xml:space="preserve"> submit</w:t>
      </w:r>
      <w:r>
        <w:rPr>
          <w:szCs w:val="24"/>
        </w:rPr>
        <w:t>ting a</w:t>
      </w:r>
      <w:r w:rsidRPr="002A4E39">
        <w:rPr>
          <w:szCs w:val="24"/>
        </w:rPr>
        <w:t xml:space="preserve"> resume and cover letter to: </w:t>
      </w:r>
      <w:hyperlink r:id="rId14" w:history="1">
        <w:r w:rsidRPr="00DB12B3">
          <w:rPr>
            <w:rStyle w:val="Hyperlink"/>
            <w:szCs w:val="24"/>
          </w:rPr>
          <w:t>jobs@linchousing.org</w:t>
        </w:r>
      </w:hyperlink>
      <w:r>
        <w:rPr>
          <w:szCs w:val="24"/>
        </w:rPr>
        <w:t xml:space="preserve">. Questions about the position can be directed to Stacey Slevcove at </w:t>
      </w:r>
      <w:hyperlink r:id="rId15" w:history="1">
        <w:r w:rsidRPr="00B914EC">
          <w:rPr>
            <w:rStyle w:val="Hyperlink"/>
            <w:szCs w:val="24"/>
          </w:rPr>
          <w:t>sslevcove@linchousing.org</w:t>
        </w:r>
      </w:hyperlink>
      <w:r>
        <w:rPr>
          <w:szCs w:val="24"/>
        </w:rPr>
        <w:t xml:space="preserve">. </w:t>
      </w: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6"/>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F6F3" w14:textId="77777777" w:rsidR="00F9774F" w:rsidRDefault="00F9774F">
      <w:r>
        <w:separator/>
      </w:r>
    </w:p>
  </w:endnote>
  <w:endnote w:type="continuationSeparator" w:id="0">
    <w:p w14:paraId="4DCF0566" w14:textId="77777777" w:rsidR="00F9774F" w:rsidRDefault="00F9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04C1" w14:textId="77777777" w:rsidR="00F9774F" w:rsidRDefault="00F9774F">
      <w:r>
        <w:separator/>
      </w:r>
    </w:p>
  </w:footnote>
  <w:footnote w:type="continuationSeparator" w:id="0">
    <w:p w14:paraId="3A107296" w14:textId="77777777" w:rsidR="00F9774F" w:rsidRDefault="00F9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0A9808D7" w:rsidR="001001B1" w:rsidRPr="001001B1" w:rsidRDefault="004F1E76" w:rsidP="001001B1">
                          <w:pPr>
                            <w:jc w:val="center"/>
                            <w:rPr>
                              <w:b/>
                              <w:sz w:val="28"/>
                              <w:szCs w:val="24"/>
                            </w:rPr>
                          </w:pPr>
                          <w:r>
                            <w:rPr>
                              <w:b/>
                              <w:sz w:val="28"/>
                              <w:szCs w:val="24"/>
                            </w:rPr>
                            <w:t>Half</w:t>
                          </w:r>
                          <w:r w:rsidR="001001B1" w:rsidRPr="001001B1">
                            <w:rPr>
                              <w:b/>
                              <w:sz w:val="28"/>
                              <w:szCs w:val="24"/>
                            </w:rPr>
                            <w:t xml:space="preserve">-Time Position </w:t>
                          </w:r>
                        </w:p>
                        <w:p w14:paraId="6B7B546A" w14:textId="0DDEDE92" w:rsidR="001001B1" w:rsidRPr="001001B1" w:rsidRDefault="00CC0A94" w:rsidP="001001B1">
                          <w:pPr>
                            <w:jc w:val="center"/>
                            <w:rPr>
                              <w:b/>
                              <w:sz w:val="28"/>
                              <w:szCs w:val="24"/>
                            </w:rPr>
                          </w:pPr>
                          <w:r>
                            <w:rPr>
                              <w:b/>
                              <w:sz w:val="28"/>
                              <w:szCs w:val="24"/>
                            </w:rPr>
                            <w:t>9</w:t>
                          </w:r>
                          <w:r w:rsidR="001001B1" w:rsidRPr="001001B1">
                            <w:rPr>
                              <w:b/>
                              <w:sz w:val="28"/>
                              <w:szCs w:val="24"/>
                            </w:rPr>
                            <w:t>00 hour</w:t>
                          </w:r>
                          <w:r w:rsidR="0034076C">
                            <w:rPr>
                              <w:b/>
                              <w:sz w:val="28"/>
                              <w:szCs w:val="24"/>
                            </w:rPr>
                            <w:t>s</w:t>
                          </w:r>
                          <w:r w:rsidR="001001B1"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0A9808D7" w:rsidR="001001B1" w:rsidRPr="001001B1" w:rsidRDefault="004F1E76" w:rsidP="001001B1">
                    <w:pPr>
                      <w:jc w:val="center"/>
                      <w:rPr>
                        <w:b/>
                        <w:sz w:val="28"/>
                        <w:szCs w:val="24"/>
                      </w:rPr>
                    </w:pPr>
                    <w:r>
                      <w:rPr>
                        <w:b/>
                        <w:sz w:val="28"/>
                        <w:szCs w:val="24"/>
                      </w:rPr>
                      <w:t>Half</w:t>
                    </w:r>
                    <w:r w:rsidR="001001B1" w:rsidRPr="001001B1">
                      <w:rPr>
                        <w:b/>
                        <w:sz w:val="28"/>
                        <w:szCs w:val="24"/>
                      </w:rPr>
                      <w:t xml:space="preserve">-Time Position </w:t>
                    </w:r>
                  </w:p>
                  <w:p w14:paraId="6B7B546A" w14:textId="0DDEDE92" w:rsidR="001001B1" w:rsidRPr="001001B1" w:rsidRDefault="00CC0A94" w:rsidP="001001B1">
                    <w:pPr>
                      <w:jc w:val="center"/>
                      <w:rPr>
                        <w:b/>
                        <w:sz w:val="28"/>
                        <w:szCs w:val="24"/>
                      </w:rPr>
                    </w:pPr>
                    <w:r>
                      <w:rPr>
                        <w:b/>
                        <w:sz w:val="28"/>
                        <w:szCs w:val="24"/>
                      </w:rPr>
                      <w:t>9</w:t>
                    </w:r>
                    <w:r w:rsidR="001001B1" w:rsidRPr="001001B1">
                      <w:rPr>
                        <w:b/>
                        <w:sz w:val="28"/>
                        <w:szCs w:val="24"/>
                      </w:rPr>
                      <w:t>00 hour</w:t>
                    </w:r>
                    <w:r w:rsidR="0034076C">
                      <w:rPr>
                        <w:b/>
                        <w:sz w:val="28"/>
                        <w:szCs w:val="24"/>
                      </w:rPr>
                      <w:t>s</w:t>
                    </w:r>
                    <w:r w:rsidR="001001B1"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C280A"/>
    <w:multiLevelType w:val="hybridMultilevel"/>
    <w:tmpl w:val="93A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A6"/>
    <w:rsid w:val="00076E33"/>
    <w:rsid w:val="00077240"/>
    <w:rsid w:val="000837D8"/>
    <w:rsid w:val="000933D4"/>
    <w:rsid w:val="001001B1"/>
    <w:rsid w:val="0011220D"/>
    <w:rsid w:val="00130F21"/>
    <w:rsid w:val="00145AF2"/>
    <w:rsid w:val="00153DBE"/>
    <w:rsid w:val="00183E92"/>
    <w:rsid w:val="00185BAD"/>
    <w:rsid w:val="001C16D4"/>
    <w:rsid w:val="001C2B65"/>
    <w:rsid w:val="0023417B"/>
    <w:rsid w:val="00234FDE"/>
    <w:rsid w:val="0024246C"/>
    <w:rsid w:val="00264DA1"/>
    <w:rsid w:val="0028383B"/>
    <w:rsid w:val="002C3958"/>
    <w:rsid w:val="002D6FAD"/>
    <w:rsid w:val="002E47FA"/>
    <w:rsid w:val="0033260A"/>
    <w:rsid w:val="0034076C"/>
    <w:rsid w:val="00341B8F"/>
    <w:rsid w:val="00351B44"/>
    <w:rsid w:val="00351D6D"/>
    <w:rsid w:val="003578D8"/>
    <w:rsid w:val="003754C9"/>
    <w:rsid w:val="00381719"/>
    <w:rsid w:val="003B03BC"/>
    <w:rsid w:val="003C2FE7"/>
    <w:rsid w:val="003E662D"/>
    <w:rsid w:val="00401A7A"/>
    <w:rsid w:val="004627DE"/>
    <w:rsid w:val="00482B9D"/>
    <w:rsid w:val="004C7465"/>
    <w:rsid w:val="004F1E76"/>
    <w:rsid w:val="004F3C16"/>
    <w:rsid w:val="005518EF"/>
    <w:rsid w:val="0055268D"/>
    <w:rsid w:val="00561DCD"/>
    <w:rsid w:val="005768E7"/>
    <w:rsid w:val="005838A1"/>
    <w:rsid w:val="005B21C5"/>
    <w:rsid w:val="005C119A"/>
    <w:rsid w:val="005C72AD"/>
    <w:rsid w:val="005D05A6"/>
    <w:rsid w:val="005D6EB9"/>
    <w:rsid w:val="00612327"/>
    <w:rsid w:val="00617531"/>
    <w:rsid w:val="006A072D"/>
    <w:rsid w:val="006A15DE"/>
    <w:rsid w:val="006C2D8F"/>
    <w:rsid w:val="006D10CF"/>
    <w:rsid w:val="006D404B"/>
    <w:rsid w:val="00712209"/>
    <w:rsid w:val="00742C21"/>
    <w:rsid w:val="007455DB"/>
    <w:rsid w:val="00745603"/>
    <w:rsid w:val="007C51F7"/>
    <w:rsid w:val="00800D27"/>
    <w:rsid w:val="00830104"/>
    <w:rsid w:val="00841646"/>
    <w:rsid w:val="00847E74"/>
    <w:rsid w:val="008C78DB"/>
    <w:rsid w:val="009328EE"/>
    <w:rsid w:val="009448A8"/>
    <w:rsid w:val="0096095E"/>
    <w:rsid w:val="0097549B"/>
    <w:rsid w:val="00977626"/>
    <w:rsid w:val="00983265"/>
    <w:rsid w:val="009A5A69"/>
    <w:rsid w:val="009B5AEF"/>
    <w:rsid w:val="009D199C"/>
    <w:rsid w:val="00A11F25"/>
    <w:rsid w:val="00A33DB7"/>
    <w:rsid w:val="00A5646B"/>
    <w:rsid w:val="00AB012D"/>
    <w:rsid w:val="00AB1EF8"/>
    <w:rsid w:val="00AF42B4"/>
    <w:rsid w:val="00B80BFB"/>
    <w:rsid w:val="00B90677"/>
    <w:rsid w:val="00B95BAF"/>
    <w:rsid w:val="00BA3FBD"/>
    <w:rsid w:val="00BD6ED6"/>
    <w:rsid w:val="00C20D6B"/>
    <w:rsid w:val="00C538A4"/>
    <w:rsid w:val="00CA68F6"/>
    <w:rsid w:val="00CB26F1"/>
    <w:rsid w:val="00CC0226"/>
    <w:rsid w:val="00CC0A94"/>
    <w:rsid w:val="00CC5CD0"/>
    <w:rsid w:val="00CD73C7"/>
    <w:rsid w:val="00D12DC5"/>
    <w:rsid w:val="00D36D5B"/>
    <w:rsid w:val="00D937E5"/>
    <w:rsid w:val="00D9731D"/>
    <w:rsid w:val="00DA5A0B"/>
    <w:rsid w:val="00DF1F99"/>
    <w:rsid w:val="00E43204"/>
    <w:rsid w:val="00E551F6"/>
    <w:rsid w:val="00E82670"/>
    <w:rsid w:val="00EA7D64"/>
    <w:rsid w:val="00EB7137"/>
    <w:rsid w:val="00EE04CC"/>
    <w:rsid w:val="00F36EC9"/>
    <w:rsid w:val="00F41779"/>
    <w:rsid w:val="00F76436"/>
    <w:rsid w:val="00F91958"/>
    <w:rsid w:val="00F9774F"/>
    <w:rsid w:val="00FA3EA6"/>
    <w:rsid w:val="00FC7304"/>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character" w:customStyle="1" w:styleId="normaltextrun">
    <w:name w:val="normaltextrun"/>
    <w:basedOn w:val="DefaultParagraphFont"/>
    <w:rsid w:val="001C2B65"/>
  </w:style>
  <w:style w:type="character" w:customStyle="1" w:styleId="eop">
    <w:name w:val="eop"/>
    <w:basedOn w:val="DefaultParagraphFont"/>
    <w:rsid w:val="001C2B65"/>
  </w:style>
  <w:style w:type="paragraph" w:styleId="ListParagraph">
    <w:name w:val="List Paragraph"/>
    <w:basedOn w:val="Normal"/>
    <w:uiPriority w:val="34"/>
    <w:qFormat/>
    <w:rsid w:val="00D9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ed.gov/sa/repay-loans/forgiveness-cancellation/public-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service.gov/special-initiatives/employers-national-service/alumn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sc.org/" TargetMode="External"/><Relationship Id="rId5" Type="http://schemas.openxmlformats.org/officeDocument/2006/relationships/numbering" Target="numbering.xml"/><Relationship Id="rId15" Type="http://schemas.openxmlformats.org/officeDocument/2006/relationships/hyperlink" Target="mailto:sslevcove@linchousing.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linchousing.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5FB45211A4847A42B7B665AAB4EE0" ma:contentTypeVersion="15" ma:contentTypeDescription="Create a new document." ma:contentTypeScope="" ma:versionID="c2d9a0dd0aa5b02c5e4aee0af660b78c">
  <xsd:schema xmlns:xsd="http://www.w3.org/2001/XMLSchema" xmlns:xs="http://www.w3.org/2001/XMLSchema" xmlns:p="http://schemas.microsoft.com/office/2006/metadata/properties" xmlns:ns1="http://schemas.microsoft.com/sharepoint/v3" xmlns:ns3="b3aa9be9-9132-4f3f-a435-d770a8c605cd" xmlns:ns4="65a362bb-9824-4297-90ef-a00fadf5a72e" targetNamespace="http://schemas.microsoft.com/office/2006/metadata/properties" ma:root="true" ma:fieldsID="159f68d0c4121496f41ff5979200407f" ns1:_="" ns3:_="" ns4:_="">
    <xsd:import namespace="http://schemas.microsoft.com/sharepoint/v3"/>
    <xsd:import namespace="b3aa9be9-9132-4f3f-a435-d770a8c605cd"/>
    <xsd:import namespace="65a362bb-9824-4297-90ef-a00fadf5a72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9be9-9132-4f3f-a435-d770a8c605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362bb-9824-4297-90ef-a00fadf5a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0CC6-AA29-44A2-AA3B-5CB8803F2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aa9be9-9132-4f3f-a435-d770a8c605cd"/>
    <ds:schemaRef ds:uri="65a362bb-9824-4297-90ef-a00fadf5a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D6B04-CCE3-485D-B46C-BEEFFBCD3AC4}">
  <ds:schemaRefs>
    <ds:schemaRef ds:uri="http://schemas.microsoft.com/sharepoint/v3/contenttype/forms"/>
  </ds:schemaRefs>
</ds:datastoreItem>
</file>

<file path=customXml/itemProps3.xml><?xml version="1.0" encoding="utf-8"?>
<ds:datastoreItem xmlns:ds="http://schemas.openxmlformats.org/officeDocument/2006/customXml" ds:itemID="{B6B3DB68-5C07-4622-945B-A934E31F14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0E86A7-7A6F-446F-852C-332AA724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7950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Amber Kempke</cp:lastModifiedBy>
  <cp:revision>2</cp:revision>
  <cp:lastPrinted>2013-04-08T22:25:00Z</cp:lastPrinted>
  <dcterms:created xsi:type="dcterms:W3CDTF">2019-12-10T20:15:00Z</dcterms:created>
  <dcterms:modified xsi:type="dcterms:W3CDTF">2019-12-10T20:15:00Z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0x0101009665FB45211A4847A42B7B665AAB4EE0</vt:lpwstr>
  </property>
</Properties>
</file>